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D" w:rsidRPr="004C26A4" w:rsidRDefault="00AC7BAD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26A4">
        <w:rPr>
          <w:rFonts w:ascii="Times New Roman" w:hAnsi="Times New Roman" w:cs="Times New Roman"/>
          <w:sz w:val="20"/>
          <w:szCs w:val="20"/>
          <w:lang w:val="kk-KZ"/>
        </w:rPr>
        <w:t>ИИН - 930104300534</w:t>
      </w:r>
    </w:p>
    <w:p w:rsidR="00AC7BAD" w:rsidRPr="004C26A4" w:rsidRDefault="00AC7BAD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C7BAD" w:rsidRPr="004C26A4" w:rsidRDefault="00AC7BAD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26A4">
        <w:rPr>
          <w:rFonts w:ascii="Times New Roman" w:hAnsi="Times New Roman" w:cs="Times New Roman"/>
          <w:sz w:val="20"/>
          <w:szCs w:val="20"/>
          <w:lang w:val="kk-KZ"/>
        </w:rPr>
        <w:t>ДУЙСЕБАЕВ Бекжан Женгисұлы,</w:t>
      </w:r>
    </w:p>
    <w:p w:rsidR="00AC7BAD" w:rsidRPr="004C26A4" w:rsidRDefault="00AC7BAD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26A4">
        <w:rPr>
          <w:rFonts w:ascii="Times New Roman" w:hAnsi="Times New Roman" w:cs="Times New Roman"/>
          <w:sz w:val="20"/>
          <w:szCs w:val="20"/>
          <w:lang w:val="kk-KZ"/>
        </w:rPr>
        <w:t>Саттар Ерубаев атындағы №24 ІТ мектеп-лицейінің информатика пәні мұғалімі.</w:t>
      </w:r>
    </w:p>
    <w:p w:rsidR="00AC7BAD" w:rsidRPr="004C26A4" w:rsidRDefault="00AC7BAD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26A4">
        <w:rPr>
          <w:rFonts w:ascii="Times New Roman" w:hAnsi="Times New Roman" w:cs="Times New Roman"/>
          <w:sz w:val="20"/>
          <w:szCs w:val="20"/>
          <w:lang w:val="kk-KZ"/>
        </w:rPr>
        <w:t>Шымкент қаласы</w:t>
      </w:r>
    </w:p>
    <w:p w:rsidR="004C26A4" w:rsidRPr="004C26A4" w:rsidRDefault="004C26A4" w:rsidP="004C26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C26A4" w:rsidRPr="004C26A4" w:rsidRDefault="004C26A4" w:rsidP="004C26A4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pacing w:val="-4"/>
          <w:sz w:val="20"/>
          <w:szCs w:val="20"/>
          <w:shd w:val="clear" w:color="auto" w:fill="FFFFFF"/>
          <w:lang w:val="kk-KZ"/>
        </w:rPr>
      </w:pPr>
      <w:r w:rsidRPr="004C26A4">
        <w:rPr>
          <w:rStyle w:val="a8"/>
          <w:color w:val="000000"/>
          <w:spacing w:val="-4"/>
          <w:sz w:val="20"/>
          <w:szCs w:val="20"/>
          <w:shd w:val="clear" w:color="auto" w:fill="FFFFFF"/>
          <w:lang w:val="kk-KZ"/>
        </w:rPr>
        <w:t>ИНФОРМАТИКА САБАҒЫНДА ИНТЕРБЕЛСЕНДІ ӘДІСТЕРДІ ҚОЛДАНУ АРҚЫЛЫ БІЛІМ САПАСЫН АРТТЫРУ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rPr>
          <w:color w:val="000000"/>
          <w:spacing w:val="-4"/>
          <w:sz w:val="20"/>
          <w:szCs w:val="20"/>
          <w:lang w:val="kk-KZ"/>
        </w:rPr>
      </w:pPr>
      <w:bookmarkStart w:id="0" w:name="_GoBack"/>
      <w:bookmarkEnd w:id="0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4"/>
          <w:sz w:val="20"/>
          <w:szCs w:val="20"/>
          <w:lang w:val="kk-KZ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>ХХІ ғасыр – бұл ақпараттық қоғам , технологиялық мәдениет дәуірі. Ғылыми - техникалық әлеумет және оның өзін-өзі дамытуға қабілеттілігі жалпыға бірдей бәсекелестік жағдайында басты фактор ретінде қарастырылуда.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kk-KZ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>Ақпараттық технология – экономиканың және бүкіл қоғам мен мемлекеттің “ілгерілеуінің” белгісі. Біздің өркениетті дамуымыздың барлық маңызды өмірлік салалары бүгінде ақпараттық технологиялармен және жасалымдармен тікелей байланысты десем, асыра айтқаным емес...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kk-KZ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>         Заманауи ақпараттық қоғамның қалыптасуы мен дамуына үлес қосатын, оқу үрдісінде оқушылардың интернет желісіне қол жеткізудің спутниктік жүйелерін, шұғыл корпоративтік және кең жолақты байланыс, навигацияларды үйреніп отырғандығы жасырын емес.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kk-KZ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>        Келер ұрпаққа қоғам талабына сай тәрбие беруде мұғалімдердің инновациялық іс-әрекетінің ғылыми-педагогикалық негіздерін меңгеруі - маңызды мәселелердің бірі. Жас ұрпақты әлемдік сапа деңгейіндегі білім, білік негіздерін меңгеруіне ықпал ететін жаңаша білім мазмұның құру – жалпы білім беру жүйесіндегі өзекті мәселенің бірі. Мұғалімнің бағыттауымен бала білімді меңгеріп қана қоймай, оны өмірде,кез келген уақытта өз іс-тәжірибесінде тиімді қолдана білуі шарт.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kk-KZ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>Осыған орай информатиканы оқытудың негізгі мақсаты - әрбір оқушыға информатика ғылымы негіздерінің алғашқы фундаментальды білімін беру, оқушыларға осы білімді мектепте оқытылатын басқа ғылымдарының негіздерін түпкілікті және сапалы түрде меңгеруге қажетті іскерліктер мен дағдыларды қалыптастыру болып табылады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kk-KZ"/>
        </w:rPr>
        <w:t xml:space="preserve">         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Қазіргі таңда оқытудың сан алуан тәсілдерін қолдана отырып, нәтижеге бағытталған оқыту болады.Мұғалімнің сабақ алдында қоятын басты мақсаты – оқушыларды пәнге қызықтыратын терең, сапалы, тиянақты білім беру.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Оған мұғалім тынымсыз іздену еңбегінің нәтижесінде ғана қол жеткізері хақ.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Бұл жағдайда мен пәнге оқушыларды жалықтырмай қызығушылығын арттыру мақсатында сабақты түрлендіріп өткізуге назар аударамын.Әртүрлі әдіс-тәсілдерді тиімді қолдану балалардың тілін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дамытып ,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жан-жақты терең білім алуына жағдай жасап қана қоймай, оқушы бірде басқаға көмектессе, бірде басқаның көмегін өзі алады.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Оқу білімді өз ізденісімен, өз білімділігімен алады, іскерлік дағдылары қалыптасады.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Әрбір технология жаңа әдіс-тәсілдермен ерекшеленеді.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Осы тәсілдерді мұғалім іздену арқылы жетілдіре түседі.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Қызықты сабақ болса оқушының сол пәнге қызығуы артып қана қоймай, мұғалім жаңалығы, ізденісі, қолданған әдісі арқылы ерекшеленіп, оқушы жүрегінен орын алады.Сын тұрғысынан ойлау жүйесі оқытуды жаңаша ұйымдастырудың негізгі міндеттерін: қызығушылықты ояту, мазмұнды ашу, рефлексия (ой-толғаныс) жүзеге асыруды қамтамасыз етіп оқушылар оқу үрдісін басқарысып қана қоймай, көбіне дербес басқаратын болады, жеке жұмыстың көлемі азайып, ұжымдық іс - әрекет білім игеруде орта қарым-қатынас құралына айналады, балалардың деңгейіне қарап сараланып, ерекшелігіне қарап даралануы мұғалім емес, балалардың өз еркімен жүзеге аса бастайды.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4C26A4">
        <w:rPr>
          <w:color w:val="000000"/>
          <w:spacing w:val="-4"/>
          <w:sz w:val="20"/>
          <w:szCs w:val="20"/>
          <w:shd w:val="clear" w:color="auto" w:fill="EFF2F5"/>
        </w:rPr>
        <w:t>          Әрбір ұстаз алдындағы міндет -өзі оқытатын пәнінен көкірегінде сәуле бар, талантты шәкіртті тани біліп, оқушы дарынын ашып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,оған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бағыт-бағдар беріп, оны дамыта білу.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Оларды баулып, қамқорлыққа алып тәрбиелеу -ортақ шара.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Оқушы бойындағы дарынын қырағылықпен көре білу-мұғалім үшін аса қажетті қасиет.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Ол үшін әр мұғалім өзі ізденіп, ерінбей еңбектеніп, баланың ерекше қабілеттерін байқауда күнделікті сабақта, тәрбие жұмысында, үйірме жұмысында оқушыны үзбей бақылап, бала бойындағы дарындылықты немесе жүйелі білім алуға қабілетті тұлғаны анықтайды.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Сол тұлғаның пәнге деген қызығушылығын туғызып, танымдық іс-әрекетті қалыптастыру үшін интерактивті оқыту үрдісін пайдалану қажет.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Интерактивтік оқыту – бұл, ең алдымен оқушы мен мұғалімнің қарым-қатынасы тікелей жүзеге асатын сұхбаттасып оқыту болып табылады.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Ақпараттық қоғамның негізгі талабы – оқушыларға ақпараттық білім негіздерін беру, логикалық құрылымдық ойлау қабілеттерін дамыту, ақпараттық технологияны өзіндік даму мен оны іске асыру құралы ретінде пайдалану дағдыларын қалыптастырып, ақпараттық қоғамға бейімдеу.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Олай болса, ақпараттық бірліктердің білімге айналуы әлемнің жүйелік – ақпараттық бейнесін оқушылардың шығармашылық қабілеттері мен құндылық бағдарларын дамыту арқылы қалыптастыруды көздейтін, адамның дүниетанымының құрамдас бөлігі болып табылатын интеллектуалды дамуды қалыптастырудың бір жолы.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</w:rPr>
        <w:t>           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Сондықтан сабақ барысында оқушылардың өзара қарым-қатынасын және шығармашылығын арттыру үшін интерактивті әдістің ролі ерекше деп ойлаймын.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Себебі информатика сабағын оқытуда интерактивті әдістерді қолдану оқушылардың танымдық белсенділігін арттырады, өздігінен оқу ынтасын дамытады, ұжыммен жұмыс істеу дағдысын қалыптастырады, қарым-қатынас дағдысын қалыпастырады және дамытады, ал ең бастысы оқуға деген белсенділікті көтереді.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Интерактивтік оқытудың тиімділігі сол, сыныптағы барлық оқушы қамтылады, олар өздерінің білетін және ойлайтын нәрселері арқылы түсінуге және қарсы әсер етуге мүмкіндік алады.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Оқу материалын игеруде, оқушылардың біріккен әрекеттері мынаны білдіреді; әр оқушы өзіне тән ерекше еңбегін сіңіреді, білім, идея, </w:t>
      </w:r>
      <w:r w:rsidRPr="004C26A4">
        <w:rPr>
          <w:color w:val="000000"/>
          <w:spacing w:val="-4"/>
          <w:sz w:val="20"/>
          <w:szCs w:val="20"/>
          <w:shd w:val="clear" w:color="auto" w:fill="EFF2F5"/>
        </w:rPr>
        <w:lastRenderedPageBreak/>
        <w:t>әрекет ету тәсілдерін алмасу үздіксіз жүреді.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EFF2F5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EFF2F5"/>
        </w:rPr>
        <w:t>Сонымен қатар, мұнда өзара қолдау және бір-біріне деген жанашырлық қалыптасады.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          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Информатика сабағын жүргізуде дидактикалық тапсырмаларға сәйкес әдістерді таңдау өте маңызды.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Сабақта қолданылып жүрген рөлдік ойындар, іскерлік ойындар, пікір-талас, оқушылардың баяндамалары мен ақпараттық хабарлары, дәріс, диалог, тренинг, ұжымдық-танымдық оқу, иммитация әдістері осы жоғары белсенділікті дамыту әдісінің белгілері болып табылады.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Интербелсенді әдістер өте көп.</w:t>
      </w:r>
      <w:proofErr w:type="gramEnd"/>
      <w:r w:rsidRPr="004C26A4">
        <w:rPr>
          <w:rStyle w:val="a8"/>
          <w:color w:val="000000"/>
          <w:spacing w:val="-4"/>
          <w:sz w:val="20"/>
          <w:szCs w:val="20"/>
          <w:shd w:val="clear" w:color="auto" w:fill="FFFFFF"/>
        </w:rPr>
        <w:t> 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Мен өз сабақтарымда қолданатын әдістерге тоқталып кететін болсам: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«Ми шабуылы»– бұл әдіс, берілген сұраққа кез-келген оқушы жауап бере алатын әдіс.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Маңыздысы айтылған көзқарасқа бірден баға қоймау керек, барлығын қабылдау қажет және әрқайсысының пікірін тақтаға немесе парақ қағазға жазған дұрыс.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Қатысушылар олардан негіздеме немесе сұраққа түсініктеме талап етілмейтінін түсінулері керек.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«Миға шабуыл» әдісі информатика пәнін оқытуда қолдануда өте маңызды.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Себебі, бұл әдісті оқытуда қолданудың нәтижесінде оқушылардың пәнге деген қызығушылығы артады, шығарашылық қабілеті дамиды, өзара қарым-қатынас деңгейі артады.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</w:rPr>
        <w:t>          Оқушыларға </w:t>
      </w: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</w:rPr>
        <w:t>“Карусель”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деп аталатын жұмыс түрі қатты ұнайды: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Екі сақина жасалады.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Ішкі және сыртқы сақиналар.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Ішкі сақина - бұл қозғалмай отырған оқушылар.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Сыртқы сақинада – оқушылар ауысып тұрады және ішкі сақинадағыларға сұрақтар қояды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..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Бұл әдісті бір тарауды қайталау бойынша пайдаланған қолайлы.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Мысалы «Ms Word» тарауын қайталау барысында, сыртқы сақина сұрақтар қояды, ал ишкі сақина оқушылары сұраққа жауап беріп ноутбуктан көрсетіп отырады.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Осы әдіс арқылы әрбір оқушының тақырыпты қаншалықты меңгергендігі айқын көрінеді.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Сондай-ақ мен сабақтарымда мәтіннен алған түсінігін қорыту, өмірмен байланыстыру, дәлелдеуді қажет ететін </w:t>
      </w: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</w:rPr>
        <w:t>«Фишбоун»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әдісін жиі пайдаланамын.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  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Оқушылар  берілген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балық қаңқасына  қара сөзбен проблеманы , оның туындау себептерін анықтайды,  дәлелдерін келтіреді, қорытынды жасайды. 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Мысалы «Интернет желісі» тақырыбында оқушыларға проблеманы анықтау және оны шешу жолдары деген тапсырма беріледі.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</w:rPr>
        <w:t xml:space="preserve">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</w:rPr>
        <w:t>Оқушылар өз ойларын күнделікті өмірмен байланыстырып, жан- жақты жауап береді.</w:t>
      </w:r>
      <w:proofErr w:type="gramEnd"/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ru-RU"/>
        </w:rPr>
      </w:pP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  <w:lang w:val="ru-RU"/>
        </w:rPr>
        <w:t>БББ</w:t>
      </w: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</w:rPr>
        <w:t>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 xml:space="preserve">стратегиясын сабақта пайдаланудың маңызы зор.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Мысалы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Ms Excel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тақырыбында сабақ басында кестенің «Білемін» бөліміне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Ms Word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тарауы бойынша өткен кесте туралы білетіндерін жазса, «Білдім» бөліміне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Ms Excel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бойынша алған білімдерін жазады, ал «Білгім келеді» бөліміне болашақта уйренгісі келеді сұра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қтарды жазады.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ru-RU"/>
        </w:rPr>
      </w:pP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</w:rPr>
        <w:t>          </w:t>
      </w: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  <w:lang w:val="ru-RU"/>
        </w:rPr>
        <w:t xml:space="preserve"> «Қораптағы тапсырмалар»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әдісін практикалық сабақтарда пайдалануға болады. Қорапқа қ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а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ғазға жазылған әртүрлі тапсырмалар салынады. Оқушылар өздері алған тапсырмаларды компьютерде орындайды.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ru-RU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Сабақтың жаңа тақырыпты түсіну бөлімінде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</w:t>
      </w:r>
      <w:r w:rsidRPr="004C26A4">
        <w:rPr>
          <w:rStyle w:val="a9"/>
          <w:bCs/>
          <w:color w:val="000000"/>
          <w:spacing w:val="-4"/>
          <w:sz w:val="20"/>
          <w:szCs w:val="20"/>
          <w:shd w:val="clear" w:color="auto" w:fill="FFFFFF"/>
          <w:lang w:val="ru-RU"/>
        </w:rPr>
        <w:t>«Кластер»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</w:t>
      </w: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әдісін пайдалану тиімді. Бұл тапсырма шағын топтарда орындалады, оқушылар бі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р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ігіп жұмыс жасайды.</w:t>
      </w:r>
      <w:r w:rsidRPr="004C26A4">
        <w:rPr>
          <w:color w:val="000000"/>
          <w:spacing w:val="-4"/>
          <w:sz w:val="20"/>
          <w:szCs w:val="20"/>
          <w:shd w:val="clear" w:color="auto" w:fill="FFFFFF"/>
        </w:rPr>
        <w:t> 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О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қу материалдарын тиімді меңгеруге бейімдейді.</w:t>
      </w:r>
    </w:p>
    <w:p w:rsidR="00F0761B" w:rsidRPr="004C26A4" w:rsidRDefault="00F0761B" w:rsidP="004C26A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lang w:val="ru-RU"/>
        </w:rPr>
      </w:pPr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 xml:space="preserve">Сонымен бірге мен сабақтарымда 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р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өлдік ойындарды пайдаланамын. Мысалы «Компьютерлік құрылғылар» тақырыбында оқушыларға принтер, сканер, колонка, камера, флешка кейі</w:t>
      </w:r>
      <w:proofErr w:type="gramStart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п</w:t>
      </w:r>
      <w:proofErr w:type="gramEnd"/>
      <w:r w:rsidRPr="004C26A4">
        <w:rPr>
          <w:color w:val="000000"/>
          <w:spacing w:val="-4"/>
          <w:sz w:val="20"/>
          <w:szCs w:val="20"/>
          <w:shd w:val="clear" w:color="auto" w:fill="FFFFFF"/>
          <w:lang w:val="ru-RU"/>
        </w:rPr>
        <w:t>іне ену тапсырмасы беріледі. Бұл әдіс оқушылардың шығармашылық қабілетін дамытады және сөздік қорын арттырады.</w:t>
      </w:r>
    </w:p>
    <w:p w:rsidR="005B4973" w:rsidRPr="004C26A4" w:rsidRDefault="005B4973" w:rsidP="004C26A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5B4973" w:rsidRPr="004C26A4" w:rsidSect="0000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10C"/>
    <w:multiLevelType w:val="hybridMultilevel"/>
    <w:tmpl w:val="16D68C60"/>
    <w:lvl w:ilvl="0" w:tplc="D13C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26C2A"/>
    <w:multiLevelType w:val="hybridMultilevel"/>
    <w:tmpl w:val="B3F8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569C"/>
    <w:multiLevelType w:val="hybridMultilevel"/>
    <w:tmpl w:val="F3443E96"/>
    <w:lvl w:ilvl="0" w:tplc="81C02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55A"/>
    <w:rsid w:val="00000A6D"/>
    <w:rsid w:val="000C0BDF"/>
    <w:rsid w:val="00110E2C"/>
    <w:rsid w:val="00185B44"/>
    <w:rsid w:val="002B7EE3"/>
    <w:rsid w:val="00365966"/>
    <w:rsid w:val="004C26A4"/>
    <w:rsid w:val="005B4973"/>
    <w:rsid w:val="00781187"/>
    <w:rsid w:val="007F4F47"/>
    <w:rsid w:val="0083755A"/>
    <w:rsid w:val="00AB7B8B"/>
    <w:rsid w:val="00AC7BAD"/>
    <w:rsid w:val="00B504F6"/>
    <w:rsid w:val="00E934BF"/>
    <w:rsid w:val="00F0761B"/>
    <w:rsid w:val="00F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D"/>
  </w:style>
  <w:style w:type="paragraph" w:styleId="2">
    <w:name w:val="heading 2"/>
    <w:basedOn w:val="a"/>
    <w:link w:val="20"/>
    <w:uiPriority w:val="9"/>
    <w:qFormat/>
    <w:rsid w:val="00E934B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9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4973"/>
    <w:rPr>
      <w:color w:val="0000FF" w:themeColor="hyperlink"/>
      <w:u w:val="single"/>
    </w:rPr>
  </w:style>
  <w:style w:type="paragraph" w:customStyle="1" w:styleId="1">
    <w:name w:val="Обычный1"/>
    <w:rsid w:val="00781187"/>
    <w:pPr>
      <w:spacing w:after="0" w:line="276" w:lineRule="auto"/>
      <w:jc w:val="left"/>
    </w:pPr>
    <w:rPr>
      <w:rFonts w:ascii="Arial" w:eastAsia="Arial" w:hAnsi="Arial" w:cs="Arial"/>
      <w:lang w:eastAsia="ru-RU"/>
    </w:rPr>
  </w:style>
  <w:style w:type="paragraph" w:styleId="a6">
    <w:name w:val="List Paragraph"/>
    <w:basedOn w:val="a"/>
    <w:uiPriority w:val="34"/>
    <w:qFormat/>
    <w:rsid w:val="002B7E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076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F0761B"/>
    <w:rPr>
      <w:b/>
      <w:bCs/>
    </w:rPr>
  </w:style>
  <w:style w:type="character" w:styleId="a9">
    <w:name w:val="Emphasis"/>
    <w:basedOn w:val="a0"/>
    <w:uiPriority w:val="20"/>
    <w:qFormat/>
    <w:rsid w:val="00F076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2024-02-22T15:47:00Z</dcterms:created>
  <dcterms:modified xsi:type="dcterms:W3CDTF">2024-06-05T15:10:00Z</dcterms:modified>
</cp:coreProperties>
</file>